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6095.0" w:type="dxa"/>
        <w:jc w:val="left"/>
        <w:tblInd w:w="-10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1920"/>
        <w:gridCol w:w="1935"/>
        <w:gridCol w:w="1290"/>
        <w:gridCol w:w="1785"/>
        <w:gridCol w:w="1260"/>
        <w:gridCol w:w="1815"/>
        <w:gridCol w:w="1560"/>
        <w:gridCol w:w="2400"/>
        <w:tblGridChange w:id="0">
          <w:tblGrid>
            <w:gridCol w:w="2130"/>
            <w:gridCol w:w="1920"/>
            <w:gridCol w:w="1935"/>
            <w:gridCol w:w="1290"/>
            <w:gridCol w:w="1785"/>
            <w:gridCol w:w="1260"/>
            <w:gridCol w:w="1815"/>
            <w:gridCol w:w="1560"/>
            <w:gridCol w:w="2400"/>
          </w:tblGrid>
        </w:tblGridChange>
      </w:tblGrid>
      <w:tr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shd w:fill="4e5e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tillium Web" w:cs="Titillium Web" w:eastAsia="Titillium Web" w:hAnsi="Titillium Web"/>
                <w:color w:val="ffffff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shd w:fill="4e5e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tillium Web" w:cs="Titillium Web" w:eastAsia="Titillium Web" w:hAnsi="Titillium Web"/>
                <w:color w:val="ffffff"/>
                <w:sz w:val="20"/>
                <w:szCs w:val="20"/>
                <w:rtl w:val="0"/>
              </w:rPr>
              <w:t xml:space="preserve">PRENOM</w:t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shd w:fill="4e5e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tillium Web" w:cs="Titillium Web" w:eastAsia="Titillium Web" w:hAnsi="Titillium Web"/>
                <w:color w:val="ffffff"/>
                <w:sz w:val="20"/>
                <w:szCs w:val="20"/>
                <w:rtl w:val="0"/>
              </w:rPr>
              <w:t xml:space="preserve">N° SECURITE SOCIALE</w:t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shd w:fill="4e5e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tillium Web" w:cs="Titillium Web" w:eastAsia="Titillium Web" w:hAnsi="Titillium Web"/>
                <w:color w:val="ffffff"/>
                <w:sz w:val="20"/>
                <w:szCs w:val="20"/>
                <w:rtl w:val="0"/>
              </w:rPr>
              <w:t xml:space="preserve">DATE DE NAISSANCE</w:t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shd w:fill="4e5e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tillium Web" w:cs="Titillium Web" w:eastAsia="Titillium Web" w:hAnsi="Titillium Web"/>
                <w:color w:val="ffffff"/>
                <w:sz w:val="20"/>
                <w:szCs w:val="20"/>
                <w:rtl w:val="0"/>
              </w:rPr>
              <w:t xml:space="preserve">SITUATION MATRIMONIALE</w:t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shd w:fill="4e5e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tillium Web" w:cs="Titillium Web" w:eastAsia="Titillium Web" w:hAnsi="Titillium Web"/>
                <w:color w:val="ffffff"/>
                <w:sz w:val="20"/>
                <w:szCs w:val="20"/>
                <w:rtl w:val="0"/>
              </w:rPr>
              <w:t xml:space="preserve">NOMBRE D’ENFANTS</w:t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shd w:fill="4e5e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tillium Web" w:cs="Titillium Web" w:eastAsia="Titillium Web" w:hAnsi="Titillium Web"/>
                <w:color w:val="ffffff"/>
                <w:sz w:val="20"/>
                <w:szCs w:val="20"/>
                <w:rtl w:val="0"/>
              </w:rPr>
              <w:t xml:space="preserve">STATUT PROFESSIONNEL</w:t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shd w:fill="4e5e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tillium Web" w:cs="Titillium Web" w:eastAsia="Titillium Web" w:hAnsi="Titillium Web"/>
                <w:color w:val="ffffff"/>
                <w:sz w:val="20"/>
                <w:szCs w:val="20"/>
                <w:rtl w:val="0"/>
              </w:rPr>
              <w:t xml:space="preserve">SALAIRE ANNUEL BRUT</w:t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shd w:fill="4e5e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tillium Web" w:cs="Titillium Web" w:eastAsia="Titillium Web" w:hAnsi="Titillium Web"/>
                <w:color w:val="ffffff"/>
                <w:sz w:val="20"/>
                <w:szCs w:val="20"/>
                <w:rtl w:val="0"/>
              </w:rPr>
              <w:t xml:space="preserve">ENTREPRISE</w:t>
            </w:r>
          </w:p>
        </w:tc>
      </w:tr>
      <w:tr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d7d7d" w:space="0" w:sz="8" w:val="single"/>
              <w:left w:color="7d7d7d" w:space="0" w:sz="8" w:val="single"/>
              <w:bottom w:color="7d7d7d" w:space="0" w:sz="8" w:val="single"/>
              <w:right w:color="7d7d7d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1906" w:w="16838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tillium Web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</w:pPr>
    <w:r w:rsidDel="00000000" w:rsidR="00000000" w:rsidRPr="00000000">
      <w:rPr>
        <w:rFonts w:ascii="Titillium Web" w:cs="Titillium Web" w:eastAsia="Titillium Web" w:hAnsi="Titillium Web"/>
        <w:i w:val="1"/>
        <w:color w:val="7d7d7d"/>
        <w:sz w:val="18"/>
        <w:szCs w:val="18"/>
        <w:rtl w:val="0"/>
      </w:rPr>
      <w:t xml:space="preserve">NOVA ASSURANCES</w:t>
    </w:r>
  </w:p>
  <w:p w:rsidR="00000000" w:rsidDel="00000000" w:rsidP="00000000" w:rsidRDefault="00000000" w:rsidRPr="00000000">
    <w:pPr>
      <w:spacing w:line="240" w:lineRule="auto"/>
      <w:contextualSpacing w:val="0"/>
    </w:pPr>
    <w:r w:rsidDel="00000000" w:rsidR="00000000" w:rsidRPr="00000000">
      <w:rPr>
        <w:rFonts w:ascii="Titillium Web" w:cs="Titillium Web" w:eastAsia="Titillium Web" w:hAnsi="Titillium Web"/>
        <w:i w:val="1"/>
        <w:color w:val="7d7d7d"/>
        <w:sz w:val="18"/>
        <w:szCs w:val="18"/>
        <w:rtl w:val="0"/>
      </w:rPr>
      <w:t xml:space="preserve">13 rue du Presbytère - 97410 - SAINT PIERRE - Ile de la Réunion Tél : 02 62 25 80 82 - Fax : 02 62 25 38 23 - E-mail : nova@nova-assurances.fr - Site web : www.nova-assurances.com EURL NOVA Assurances au capital de 7 622,45 € - Cabinet de courtage en assurances indépendant – RCS de Saint-Pierre N° 442 408 621 00013 Inscription ORIAS sous le n°07002664 (vérifiable sur www.orias.fr Autorité de contrôle prudentiel et de résolution – 61 rue Taitbout – 75436 PARIS CEDEX 09) Garantie financière et responsabilité civile conformes aux articles L 512 6 et L 512 7 du Code des Assurances. </w:t>
    </w:r>
  </w:p>
  <w:tbl>
    <w:tblPr>
      <w:tblStyle w:val="Table2"/>
      <w:bidi w:val="0"/>
      <w:tblW w:w="13958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979"/>
      <w:gridCol w:w="6979"/>
      <w:tblGridChange w:id="0">
        <w:tblGrid>
          <w:gridCol w:w="6979"/>
          <w:gridCol w:w="6979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line="240" w:lineRule="auto"/>
            <w:contextualSpacing w:val="0"/>
            <w:jc w:val="right"/>
          </w:pPr>
          <w:r w:rsidDel="00000000" w:rsidR="00000000" w:rsidRPr="00000000">
            <w:rPr>
              <w:rFonts w:ascii="Titillium Web" w:cs="Titillium Web" w:eastAsia="Titillium Web" w:hAnsi="Titillium Web"/>
              <w:i w:val="1"/>
              <w:color w:val="7d7d7d"/>
              <w:sz w:val="18"/>
              <w:szCs w:val="18"/>
              <w:rtl w:val="0"/>
            </w:rPr>
            <w:t xml:space="preserve">.../...</w:t>
          </w:r>
        </w:p>
      </w:tc>
    </w:tr>
  </w:tbl>
  <w:p w:rsidR="00000000" w:rsidDel="00000000" w:rsidP="00000000" w:rsidRDefault="00000000" w:rsidRPr="00000000">
    <w:pPr>
      <w:spacing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Fonts w:ascii="Titillium Web" w:cs="Titillium Web" w:eastAsia="Titillium Web" w:hAnsi="Titillium Web"/>
        <w:b w:val="1"/>
        <w:color w:val="2c4a9d"/>
        <w:sz w:val="28"/>
        <w:szCs w:val="28"/>
        <w:rtl w:val="0"/>
      </w:rPr>
      <w:t xml:space="preserve">TABLEAU DEMOGRAPHIQUE ENTREPRISE</w:t>
    </w:r>
    <w:r w:rsidDel="00000000" w:rsidR="00000000" w:rsidRPr="00000000">
      <w:drawing>
        <wp:anchor allowOverlap="0" behindDoc="0" distB="114300" distT="114300" distL="114300" distR="114300" hidden="0" layoutInCell="0" locked="0" relativeHeight="0" simplePos="0">
          <wp:simplePos x="0" y="0"/>
          <wp:positionH relativeFrom="margin">
            <wp:posOffset>-276224</wp:posOffset>
          </wp:positionH>
          <wp:positionV relativeFrom="paragraph">
            <wp:posOffset>-66674</wp:posOffset>
          </wp:positionV>
          <wp:extent cx="1901092" cy="800100"/>
          <wp:effectExtent b="0" l="0" r="0" t="0"/>
          <wp:wrapSquare wrapText="bothSides" distB="114300" distT="114300" distL="114300" distR="114300"/>
          <wp:docPr descr="logo-Nova.png" id="1" name="image01.png"/>
          <a:graphic>
            <a:graphicData uri="http://schemas.openxmlformats.org/drawingml/2006/picture">
              <pic:pic>
                <pic:nvPicPr>
                  <pic:cNvPr descr="logo-Nova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1092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Fonts w:ascii="Titillium Web" w:cs="Titillium Web" w:eastAsia="Titillium Web" w:hAnsi="Titillium Web"/>
        <w:b w:val="1"/>
        <w:color w:val="7d7d7d"/>
        <w:sz w:val="28"/>
        <w:szCs w:val="28"/>
        <w:rtl w:val="0"/>
      </w:rPr>
      <w:t xml:space="preserve">Contrat Santé / Prévoyance Collective</w:t>
    </w:r>
  </w:p>
  <w:p w:rsidR="00000000" w:rsidDel="00000000" w:rsidP="00000000" w:rsidRDefault="00000000" w:rsidRPr="00000000">
    <w:pPr>
      <w:spacing w:before="0" w:line="240" w:lineRule="auto"/>
      <w:contextualSpacing w:val="0"/>
      <w:jc w:val="right"/>
    </w:pPr>
    <w:r w:rsidDel="00000000" w:rsidR="00000000" w:rsidRPr="00000000">
      <w:rPr>
        <w:rFonts w:ascii="Titillium Web" w:cs="Titillium Web" w:eastAsia="Titillium Web" w:hAnsi="Titillium Web"/>
        <w:i w:val="1"/>
        <w:color w:val="7d7d7d"/>
        <w:sz w:val="18"/>
        <w:szCs w:val="18"/>
        <w:rtl w:val="0"/>
      </w:rPr>
      <w:t xml:space="preserve">Merci de reproduire le tableau ci-dessous avec les informations demandées.</w:t>
    </w:r>
  </w:p>
  <w:p w:rsidR="00000000" w:rsidDel="00000000" w:rsidP="00000000" w:rsidRDefault="00000000" w:rsidRPr="00000000">
    <w:pPr>
      <w:spacing w:before="0" w:line="240" w:lineRule="auto"/>
      <w:contextualSpacing w:val="0"/>
      <w:jc w:val="right"/>
    </w:pPr>
    <w:r w:rsidDel="00000000" w:rsidR="00000000" w:rsidRPr="00000000">
      <w:rPr>
        <w:rFonts w:ascii="Titillium Web" w:cs="Titillium Web" w:eastAsia="Titillium Web" w:hAnsi="Titillium Web"/>
        <w:i w:val="1"/>
        <w:color w:val="7d7d7d"/>
        <w:sz w:val="18"/>
        <w:szCs w:val="18"/>
        <w:rtl w:val="0"/>
      </w:rPr>
      <w:t xml:space="preserve"> Elles seront utiles pour l’étude de votre contrat de complémentaire santé. </w:t>
    </w:r>
    <w:r w:rsidDel="00000000" w:rsidR="00000000" w:rsidRPr="00000000">
      <w:rPr>
        <w:rFonts w:ascii="Titillium Web" w:cs="Titillium Web" w:eastAsia="Titillium Web" w:hAnsi="Titillium Web"/>
        <w:b w:val="1"/>
        <w:color w:val="4e5ea8"/>
        <w:sz w:val="28"/>
        <w:szCs w:val="28"/>
        <w:rtl w:val="0"/>
      </w:rPr>
      <w:t xml:space="preserve">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